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27" w:rsidRDefault="006B5327">
      <w:r>
        <w:object w:dxaOrig="348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6.75pt" o:ole="">
            <v:imagedata r:id="rId5" o:title=""/>
          </v:shape>
          <o:OLEObject Type="Embed" ProgID="MSPhotoEd.3" ShapeID="_x0000_i1025" DrawAspect="Content" ObjectID="_1445153789" r:id="rId6"/>
        </w:object>
      </w:r>
    </w:p>
    <w:p w:rsidR="006B5327" w:rsidRDefault="006B532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B5327" w:rsidRDefault="006B532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B5327" w:rsidRDefault="006B5327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6B5327" w:rsidRPr="00505D6F" w:rsidRDefault="006B5327" w:rsidP="000A4B50">
      <w:pPr>
        <w:rPr>
          <w:iCs/>
          <w:color w:val="003300"/>
        </w:rPr>
      </w:pPr>
      <w:r>
        <w:t>FOR IMMEDIATE RELEASE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Contact:</w:t>
      </w:r>
      <w:r>
        <w:tab/>
      </w:r>
    </w:p>
    <w:p w:rsidR="006B5327" w:rsidRDefault="006B5327" w:rsidP="00C8134B"/>
    <w:p w:rsidR="006B5327" w:rsidRDefault="006B5327" w:rsidP="00C8134B">
      <w:r>
        <w:tab/>
      </w:r>
    </w:p>
    <w:p w:rsidR="006B5327" w:rsidRDefault="006B5327" w:rsidP="00C813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6B5327" w:rsidRDefault="00490FB4" w:rsidP="007D21DF">
      <w:pPr>
        <w:pStyle w:val="BodyText"/>
        <w:pBdr>
          <w:bottom w:val="single" w:sz="6" w:space="1" w:color="auto"/>
        </w:pBdr>
      </w:pPr>
      <w:r>
        <w:rPr>
          <w:caps/>
          <w:szCs w:val="32"/>
        </w:rPr>
        <w:t>B</w:t>
      </w:r>
      <w:r w:rsidR="006B5327">
        <w:rPr>
          <w:caps/>
          <w:szCs w:val="32"/>
        </w:rPr>
        <w:t>randon Au selected to lead fremont office</w:t>
      </w:r>
      <w:r>
        <w:rPr>
          <w:caps/>
          <w:szCs w:val="32"/>
        </w:rPr>
        <w:t xml:space="preserve"> for MassMutual San Francisco </w:t>
      </w:r>
    </w:p>
    <w:p w:rsidR="006B5327" w:rsidRDefault="006B5327" w:rsidP="007D21DF">
      <w:pPr>
        <w:spacing w:line="480" w:lineRule="auto"/>
        <w:ind w:firstLine="720"/>
        <w:rPr>
          <w:b/>
          <w:bCs/>
        </w:rPr>
      </w:pPr>
    </w:p>
    <w:p w:rsidR="006B5327" w:rsidRDefault="006B5327" w:rsidP="007D1213">
      <w:pPr>
        <w:spacing w:line="480" w:lineRule="auto"/>
        <w:ind w:firstLine="720"/>
      </w:pPr>
      <w:r>
        <w:t>Fremont</w:t>
      </w:r>
      <w:r w:rsidRPr="00BC32DD">
        <w:t xml:space="preserve">, CA, </w:t>
      </w:r>
      <w:r>
        <w:t>September</w:t>
      </w:r>
      <w:r w:rsidRPr="00BC32DD">
        <w:t xml:space="preserve"> </w:t>
      </w:r>
      <w:r w:rsidRPr="000E0663">
        <w:t xml:space="preserve">XX, 2013 – </w:t>
      </w:r>
      <w:r>
        <w:t>Brandon Au</w:t>
      </w:r>
      <w:r w:rsidRPr="000E0663">
        <w:t xml:space="preserve">, </w:t>
      </w:r>
      <w:r>
        <w:t>CFS, CLTC</w:t>
      </w:r>
      <w:r w:rsidRPr="000E0663">
        <w:t xml:space="preserve">, was recently </w:t>
      </w:r>
      <w:r>
        <w:t xml:space="preserve">selected to </w:t>
      </w:r>
      <w:r w:rsidRPr="00101B97">
        <w:t xml:space="preserve">manage </w:t>
      </w:r>
      <w:r>
        <w:t>the</w:t>
      </w:r>
      <w:r w:rsidRPr="00101B97">
        <w:t xml:space="preserve"> established and experienced </w:t>
      </w:r>
      <w:r w:rsidR="002A6CC8">
        <w:t>f</w:t>
      </w:r>
      <w:r w:rsidRPr="00101B97">
        <w:t xml:space="preserve">inancial </w:t>
      </w:r>
      <w:r w:rsidR="003F7BC8">
        <w:t xml:space="preserve">professionals </w:t>
      </w:r>
      <w:r>
        <w:t>the MassMutual</w:t>
      </w:r>
      <w:r w:rsidR="00490FB4">
        <w:t xml:space="preserve"> San Francisco’s Fremont</w:t>
      </w:r>
      <w:r>
        <w:t xml:space="preserve"> office</w:t>
      </w:r>
      <w:r w:rsidRPr="000E0663">
        <w:t>.</w:t>
      </w:r>
      <w:r>
        <w:t xml:space="preserve">  </w:t>
      </w:r>
      <w:r w:rsidR="00490FB4">
        <w:t xml:space="preserve">MassMutual San Francisco is a general agency of Massachusetts Mutual Life Insurance Company (MassMutual).  </w:t>
      </w:r>
      <w:r>
        <w:t>Au</w:t>
      </w:r>
      <w:r w:rsidRPr="000E0663">
        <w:t xml:space="preserve"> </w:t>
      </w:r>
      <w:r w:rsidR="00681217">
        <w:t xml:space="preserve">joined </w:t>
      </w:r>
      <w:r w:rsidRPr="000E0663">
        <w:t xml:space="preserve">MassMutual </w:t>
      </w:r>
      <w:r w:rsidR="00681217">
        <w:t xml:space="preserve">in </w:t>
      </w:r>
      <w:r>
        <w:t>2008</w:t>
      </w:r>
      <w:r w:rsidR="00681217">
        <w:t xml:space="preserve">, bringing with him </w:t>
      </w:r>
      <w:r>
        <w:t>a</w:t>
      </w:r>
      <w:r w:rsidRPr="007A5102">
        <w:t xml:space="preserve"> strong background in finance, real estate development, and entrepreneurship.  </w:t>
      </w:r>
      <w:r>
        <w:t>Prior to this new position, Au managed</w:t>
      </w:r>
      <w:r w:rsidRPr="0060260E">
        <w:t xml:space="preserve"> a team of </w:t>
      </w:r>
      <w:r w:rsidR="00490FB4">
        <w:t>f</w:t>
      </w:r>
      <w:r w:rsidRPr="0060260E">
        <w:t xml:space="preserve">inancial </w:t>
      </w:r>
      <w:r w:rsidR="00490FB4">
        <w:t>a</w:t>
      </w:r>
      <w:r w:rsidRPr="0060260E">
        <w:t>dvisor</w:t>
      </w:r>
      <w:r>
        <w:t xml:space="preserve">s as the </w:t>
      </w:r>
      <w:r w:rsidR="00490FB4">
        <w:t>v</w:t>
      </w:r>
      <w:r>
        <w:t xml:space="preserve">ice </w:t>
      </w:r>
      <w:r w:rsidR="00490FB4">
        <w:t>p</w:t>
      </w:r>
      <w:r>
        <w:t>resident of Mass</w:t>
      </w:r>
      <w:r w:rsidRPr="0060260E">
        <w:t>Mutual in San Francisco</w:t>
      </w:r>
      <w:r w:rsidR="00490FB4">
        <w:t xml:space="preserve">.  Au’s </w:t>
      </w:r>
      <w:r>
        <w:t>team focused</w:t>
      </w:r>
      <w:r w:rsidRPr="0060260E">
        <w:t xml:space="preserve"> </w:t>
      </w:r>
      <w:r>
        <w:t>on financial planning and offered</w:t>
      </w:r>
      <w:r w:rsidRPr="0060260E">
        <w:t xml:space="preserve"> an array of services from asset management, wealth accumulation &amp; protection, risk management, insurance, and estate planning for individuals and small to medium sized businesses. </w:t>
      </w:r>
    </w:p>
    <w:p w:rsidR="006B5327" w:rsidRDefault="006B5327" w:rsidP="008D279F">
      <w:pPr>
        <w:spacing w:line="480" w:lineRule="auto"/>
        <w:ind w:firstLine="720"/>
      </w:pPr>
      <w:r>
        <w:t>Pr</w:t>
      </w:r>
      <w:r w:rsidR="00681217">
        <w:t>ior to joining MassMutual</w:t>
      </w:r>
      <w:r w:rsidR="00490FB4">
        <w:t xml:space="preserve"> San Francisco,</w:t>
      </w:r>
      <w:r>
        <w:t xml:space="preserve"> </w:t>
      </w:r>
      <w:r w:rsidR="00681217">
        <w:t>Au</w:t>
      </w:r>
      <w:r w:rsidRPr="0060260E">
        <w:t xml:space="preserve"> entitled, underwrote, and acquired real estate development projects with Stonebridge Development and Warmington Homes.</w:t>
      </w:r>
      <w:r w:rsidR="00681217">
        <w:t xml:space="preserve">  He has also </w:t>
      </w:r>
      <w:r w:rsidR="00681217" w:rsidRPr="0060260E">
        <w:t>worked</w:t>
      </w:r>
      <w:r w:rsidR="00681217">
        <w:t xml:space="preserve"> with </w:t>
      </w:r>
      <w:r w:rsidR="00681217" w:rsidRPr="0060260E">
        <w:t xml:space="preserve">private client investments and corporate cash management as a </w:t>
      </w:r>
      <w:r w:rsidR="00681217">
        <w:t>f</w:t>
      </w:r>
      <w:r w:rsidR="00681217" w:rsidRPr="0060260E">
        <w:t xml:space="preserve">inancial </w:t>
      </w:r>
      <w:r w:rsidR="00681217">
        <w:t>advisor at Morgan Stanley and</w:t>
      </w:r>
      <w:r w:rsidR="00681217" w:rsidRPr="007A5102">
        <w:t xml:space="preserve"> co-founded Plan C Group, a network of companies in events, marketing, entertainment brand management, and original content development.</w:t>
      </w:r>
      <w:r w:rsidR="00681217">
        <w:t xml:space="preserve">  </w:t>
      </w:r>
    </w:p>
    <w:p w:rsidR="006B5327" w:rsidRDefault="006B5327" w:rsidP="008D279F">
      <w:pPr>
        <w:spacing w:line="480" w:lineRule="auto"/>
        <w:ind w:firstLine="720"/>
      </w:pPr>
      <w:r>
        <w:t>“</w:t>
      </w:r>
      <w:r w:rsidR="004F37A2">
        <w:t>Brandon</w:t>
      </w:r>
      <w:r>
        <w:t xml:space="preserve">’s multidisciplinary background and proven success as </w:t>
      </w:r>
      <w:r w:rsidR="00490FB4">
        <w:t>v</w:t>
      </w:r>
      <w:r>
        <w:t xml:space="preserve">ice </w:t>
      </w:r>
      <w:r w:rsidR="00490FB4">
        <w:t>p</w:t>
      </w:r>
      <w:r>
        <w:t>resident o</w:t>
      </w:r>
      <w:r w:rsidR="00490FB4">
        <w:t xml:space="preserve">f MassMutual </w:t>
      </w:r>
      <w:r>
        <w:t xml:space="preserve">San Francisco demonstrates his capability to lead this seasoned group of financial </w:t>
      </w:r>
      <w:r>
        <w:lastRenderedPageBreak/>
        <w:t xml:space="preserve">advisors,” said </w:t>
      </w:r>
      <w:r>
        <w:rPr>
          <w:iCs/>
        </w:rPr>
        <w:t>Robert</w:t>
      </w:r>
      <w:r w:rsidRPr="0060260E">
        <w:rPr>
          <w:iCs/>
        </w:rPr>
        <w:t xml:space="preserve"> Fakhimi</w:t>
      </w:r>
      <w:r>
        <w:rPr>
          <w:iCs/>
        </w:rPr>
        <w:t xml:space="preserve">, </w:t>
      </w:r>
      <w:r w:rsidR="004F37A2">
        <w:rPr>
          <w:iCs/>
        </w:rPr>
        <w:t xml:space="preserve">General Agent, </w:t>
      </w:r>
      <w:r>
        <w:rPr>
          <w:iCs/>
        </w:rPr>
        <w:t xml:space="preserve">MassMutual </w:t>
      </w:r>
      <w:r w:rsidR="00490FB4">
        <w:rPr>
          <w:iCs/>
        </w:rPr>
        <w:t xml:space="preserve">San Francisco and </w:t>
      </w:r>
      <w:r>
        <w:rPr>
          <w:iCs/>
        </w:rPr>
        <w:t>Northern California.  “Under his leadership, we anticipate the Fremont office to grow considerably as he develops</w:t>
      </w:r>
      <w:r w:rsidRPr="00C428B5">
        <w:rPr>
          <w:iCs/>
        </w:rPr>
        <w:t xml:space="preserve"> our</w:t>
      </w:r>
      <w:r w:rsidR="004F37A2">
        <w:rPr>
          <w:iCs/>
        </w:rPr>
        <w:t xml:space="preserve"> financial professionals</w:t>
      </w:r>
      <w:r w:rsidRPr="00C428B5">
        <w:rPr>
          <w:iCs/>
        </w:rPr>
        <w:t xml:space="preserve"> </w:t>
      </w:r>
      <w:r>
        <w:rPr>
          <w:iCs/>
        </w:rPr>
        <w:t>and continues to search for new talent to fuel future growth.”</w:t>
      </w:r>
    </w:p>
    <w:p w:rsidR="006B5327" w:rsidRPr="0060260E" w:rsidRDefault="006B5327" w:rsidP="0060260E">
      <w:pPr>
        <w:spacing w:line="480" w:lineRule="auto"/>
        <w:ind w:firstLine="720"/>
      </w:pPr>
      <w:r>
        <w:t>Au</w:t>
      </w:r>
      <w:r w:rsidRPr="0060260E">
        <w:t xml:space="preserve"> </w:t>
      </w:r>
      <w:r w:rsidR="00C17070">
        <w:t xml:space="preserve">earned </w:t>
      </w:r>
      <w:r w:rsidRPr="0060260E">
        <w:t xml:space="preserve">an MBA with a dual emphasis in Finance &amp; Accounting from Santa Clara University, and a BA in Legal Studies from the University of California at Berkeley.  He also </w:t>
      </w:r>
      <w:r w:rsidR="00490FB4">
        <w:t>achieved</w:t>
      </w:r>
      <w:r w:rsidRPr="0060260E">
        <w:t xml:space="preserve"> the Certified Fund Specialist (CFS) and Certified Long Term Care (CLTC) designation. </w:t>
      </w:r>
    </w:p>
    <w:p w:rsidR="006B5327" w:rsidRPr="001C40DD" w:rsidRDefault="00C17070" w:rsidP="008D279F">
      <w:pPr>
        <w:spacing w:line="480" w:lineRule="auto"/>
        <w:ind w:firstLine="720"/>
      </w:pPr>
      <w:r>
        <w:t>“</w:t>
      </w:r>
      <w:r w:rsidR="006B5327" w:rsidRPr="001C40DD">
        <w:t xml:space="preserve">With </w:t>
      </w:r>
      <w:r w:rsidR="007D1A03">
        <w:t>13</w:t>
      </w:r>
      <w:r w:rsidR="006B5327" w:rsidRPr="001C40DD">
        <w:t xml:space="preserve"> years in the financial services business, </w:t>
      </w:r>
      <w:r>
        <w:t>I am excited to bring my skills and expertise to help</w:t>
      </w:r>
      <w:r w:rsidR="007D1A03">
        <w:t xml:space="preserve"> manage the firm’</w:t>
      </w:r>
      <w:r w:rsidR="006B5327">
        <w:t xml:space="preserve">s growth and success.  </w:t>
      </w:r>
      <w:r>
        <w:t xml:space="preserve">I will work with the financial professionals to continue </w:t>
      </w:r>
      <w:r w:rsidR="006B5327">
        <w:t xml:space="preserve"> to meet </w:t>
      </w:r>
      <w:r>
        <w:t xml:space="preserve">our </w:t>
      </w:r>
      <w:r w:rsidR="006B5327">
        <w:t>clients’ needs and financial goals</w:t>
      </w:r>
      <w:r>
        <w:t>,” said Au.</w:t>
      </w:r>
    </w:p>
    <w:p w:rsidR="006B5327" w:rsidRDefault="006B5327" w:rsidP="00F3432C">
      <w:pPr>
        <w:spacing w:line="480" w:lineRule="auto"/>
        <w:ind w:firstLine="720"/>
        <w:jc w:val="center"/>
        <w:rPr>
          <w:sz w:val="22"/>
          <w:szCs w:val="22"/>
        </w:rPr>
      </w:pPr>
    </w:p>
    <w:p w:rsidR="006B5327" w:rsidRPr="008D279F" w:rsidRDefault="006B5327" w:rsidP="008D279F">
      <w:pPr>
        <w:spacing w:line="480" w:lineRule="auto"/>
        <w:ind w:firstLine="720"/>
        <w:jc w:val="center"/>
        <w:rPr>
          <w:sz w:val="22"/>
          <w:szCs w:val="22"/>
        </w:rPr>
      </w:pPr>
      <w:r>
        <w:t>###</w:t>
      </w:r>
    </w:p>
    <w:p w:rsidR="006B5327" w:rsidRDefault="006B5327" w:rsidP="00C170CA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B5327" w:rsidRDefault="006B5327" w:rsidP="00C170CA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B5327" w:rsidRDefault="006B5327" w:rsidP="00C170CA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B13CBB">
        <w:rPr>
          <w:b/>
          <w:bCs/>
          <w:color w:val="000000"/>
          <w:sz w:val="22"/>
          <w:szCs w:val="22"/>
        </w:rPr>
        <w:t>About Mass</w:t>
      </w:r>
      <w:r>
        <w:rPr>
          <w:b/>
          <w:bCs/>
          <w:color w:val="000000"/>
          <w:sz w:val="22"/>
          <w:szCs w:val="22"/>
        </w:rPr>
        <w:t>Mutual</w:t>
      </w:r>
    </w:p>
    <w:p w:rsidR="006B5327" w:rsidRDefault="006B5327" w:rsidP="003C140F">
      <w:pPr>
        <w:autoSpaceDE w:val="0"/>
        <w:autoSpaceDN w:val="0"/>
        <w:adjustRightInd w:val="0"/>
        <w:rPr>
          <w:b/>
          <w:bCs/>
        </w:rPr>
      </w:pPr>
    </w:p>
    <w:p w:rsidR="006B5327" w:rsidRDefault="006B5327" w:rsidP="003C140F">
      <w:pPr>
        <w:autoSpaceDE w:val="0"/>
        <w:autoSpaceDN w:val="0"/>
        <w:adjustRightInd w:val="0"/>
      </w:pPr>
      <w:r>
        <w:t xml:space="preserve">Founded in 1851, MassMutual is a leading mutual </w:t>
      </w:r>
      <w:hyperlink r:id="rId7" w:history="1">
        <w:r>
          <w:rPr>
            <w:rStyle w:val="Hyperlink"/>
          </w:rPr>
          <w:t>life insurance company</w:t>
        </w:r>
      </w:hyperlink>
      <w:r>
        <w:t xml:space="preserve"> that is run for the benefit of its members </w:t>
      </w:r>
      <w:r w:rsidRPr="003C140F">
        <w:t xml:space="preserve">and participating policyowners. The company has a long history of </w:t>
      </w:r>
      <w:hyperlink r:id="rId8" w:history="1">
        <w:r w:rsidRPr="003C140F">
          <w:rPr>
            <w:rStyle w:val="Hyperlink"/>
          </w:rPr>
          <w:t>financial strength</w:t>
        </w:r>
      </w:hyperlink>
      <w:r w:rsidRPr="003C140F">
        <w:t xml:space="preserve"> and strong performance, and although dividends are not guaranteed, MassMutual has paid dividends to eligible participating policyowners consistently since the 1860s. With </w:t>
      </w:r>
      <w:hyperlink r:id="rId9" w:history="1">
        <w:r w:rsidRPr="003C140F">
          <w:rPr>
            <w:rStyle w:val="Hyperlink"/>
          </w:rPr>
          <w:t>whole life insurance</w:t>
        </w:r>
      </w:hyperlink>
      <w:r w:rsidRPr="003C140F">
        <w:t xml:space="preserve"> as its foundation, MassMutual provides products</w:t>
      </w:r>
      <w:r>
        <w:t xml:space="preserve"> to help meet the financial needs of clients, such as </w:t>
      </w:r>
      <w:hyperlink r:id="rId10" w:history="1">
        <w:r>
          <w:rPr>
            <w:rStyle w:val="Hyperlink"/>
          </w:rPr>
          <w:t>life insurance</w:t>
        </w:r>
      </w:hyperlink>
      <w:r>
        <w:t xml:space="preserve">, </w:t>
      </w:r>
      <w:hyperlink r:id="rId11" w:history="1">
        <w:r>
          <w:rPr>
            <w:rStyle w:val="Hyperlink"/>
          </w:rPr>
          <w:t>disability income insurance</w:t>
        </w:r>
      </w:hyperlink>
      <w:r>
        <w:t xml:space="preserve">, </w:t>
      </w:r>
      <w:hyperlink r:id="rId12" w:history="1">
        <w:r>
          <w:rPr>
            <w:rStyle w:val="Hyperlink"/>
          </w:rPr>
          <w:t>long term care insurance</w:t>
        </w:r>
      </w:hyperlink>
      <w:r>
        <w:t xml:space="preserve">, </w:t>
      </w:r>
      <w:hyperlink r:id="rId13" w:history="1">
        <w:r>
          <w:rPr>
            <w:rStyle w:val="Hyperlink"/>
          </w:rPr>
          <w:t>retirement/401(k) plan services</w:t>
        </w:r>
      </w:hyperlink>
      <w:r>
        <w:t xml:space="preserve">, and </w:t>
      </w:r>
      <w:hyperlink r:id="rId14" w:history="1">
        <w:r>
          <w:rPr>
            <w:rStyle w:val="Hyperlink"/>
          </w:rPr>
          <w:t>annuities</w:t>
        </w:r>
      </w:hyperlink>
      <w:r>
        <w:t>. In addition, the company’s strong and growing network of financial professionals helps clients make good financial decisions for the long-term.</w:t>
      </w:r>
    </w:p>
    <w:p w:rsidR="006B5327" w:rsidRDefault="006B5327" w:rsidP="003C140F">
      <w:pPr>
        <w:autoSpaceDE w:val="0"/>
        <w:autoSpaceDN w:val="0"/>
        <w:adjustRightInd w:val="0"/>
      </w:pPr>
    </w:p>
    <w:p w:rsidR="006B5327" w:rsidRDefault="006B5327" w:rsidP="003C140F">
      <w:pPr>
        <w:autoSpaceDE w:val="0"/>
        <w:autoSpaceDN w:val="0"/>
        <w:adjustRightInd w:val="0"/>
      </w:pPr>
      <w:r>
        <w:t xml:space="preserve">MassMutual Financial Group is a marketing name for Massachusetts Mutual Life Insurance Company (MassMutual) and its affiliated companies and sales representatives. MassMutual is headquartered in Springfield, Massachusetts and its major affiliates include: Babson Capital Management LLC; Baring Asset Management Limited; Cornerstone Real Estate Advisers LLC; The First Mercantile Trust Company; MassMutual International LLC; MML Investors Services, LLC, </w:t>
      </w:r>
      <w:r>
        <w:rPr>
          <w:color w:val="000000"/>
        </w:rPr>
        <w:t>M</w:t>
      </w:r>
      <w:r>
        <w:t xml:space="preserve">ember </w:t>
      </w:r>
      <w:hyperlink r:id="rId15" w:history="1">
        <w:r>
          <w:rPr>
            <w:rStyle w:val="Hyperlink"/>
          </w:rPr>
          <w:t>FINRA</w:t>
        </w:r>
      </w:hyperlink>
      <w:r>
        <w:t xml:space="preserve"> and </w:t>
      </w:r>
      <w:hyperlink r:id="rId16" w:history="1">
        <w:r>
          <w:rPr>
            <w:rStyle w:val="Hyperlink"/>
          </w:rPr>
          <w:t>SIPC</w:t>
        </w:r>
      </w:hyperlink>
      <w:r>
        <w:t xml:space="preserve">; OppenheimerFunds, Inc.; and The MassMutual Trust </w:t>
      </w:r>
      <w:r>
        <w:lastRenderedPageBreak/>
        <w:t>Company, FSB. Local sales agencies are not subsidiaries of MassMutual or its affiliated companies.</w:t>
      </w:r>
    </w:p>
    <w:p w:rsidR="006B5327" w:rsidRDefault="006B5327" w:rsidP="003C140F">
      <w:pPr>
        <w:autoSpaceDE w:val="0"/>
        <w:autoSpaceDN w:val="0"/>
        <w:adjustRightInd w:val="0"/>
      </w:pPr>
    </w:p>
    <w:p w:rsidR="006B5327" w:rsidRDefault="006B5327" w:rsidP="003C140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For more information, visit </w:t>
      </w:r>
      <w:hyperlink r:id="rId17" w:history="1">
        <w:r>
          <w:rPr>
            <w:rStyle w:val="Hyperlink"/>
            <w:color w:val="606420"/>
          </w:rPr>
          <w:t>www.massmutual.com</w:t>
        </w:r>
      </w:hyperlink>
      <w:r>
        <w:rPr>
          <w:color w:val="000000"/>
        </w:rPr>
        <w:t xml:space="preserve"> or 'Like" </w:t>
      </w:r>
      <w:hyperlink r:id="rId18" w:history="1">
        <w:r>
          <w:rPr>
            <w:rStyle w:val="Hyperlink"/>
          </w:rPr>
          <w:t>MassMutual</w:t>
        </w:r>
      </w:hyperlink>
      <w:r>
        <w:rPr>
          <w:color w:val="000000"/>
        </w:rPr>
        <w:t xml:space="preserve"> on Facebook.</w:t>
      </w:r>
    </w:p>
    <w:p w:rsidR="006B5327" w:rsidRDefault="006B5327" w:rsidP="00F3432C">
      <w:pPr>
        <w:rPr>
          <w:bCs/>
          <w:i/>
        </w:rPr>
      </w:pPr>
    </w:p>
    <w:p w:rsidR="006B5327" w:rsidRPr="003C140F" w:rsidRDefault="006B5327" w:rsidP="00F3432C">
      <w:pPr>
        <w:rPr>
          <w:i/>
        </w:rPr>
      </w:pPr>
      <w:r w:rsidRPr="003C140F">
        <w:rPr>
          <w:bCs/>
          <w:i/>
        </w:rPr>
        <w:t>*Securities, investment advisory and financial planning services offered through qualified registered representatives of MML Investors Services, LLC.</w:t>
      </w:r>
    </w:p>
    <w:p w:rsidR="006B5327" w:rsidRDefault="006B5327" w:rsidP="00C170CA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6B5327" w:rsidRDefault="006B5327">
      <w:pPr>
        <w:jc w:val="right"/>
        <w:rPr>
          <w:sz w:val="22"/>
          <w:szCs w:val="22"/>
        </w:rPr>
      </w:pPr>
    </w:p>
    <w:p w:rsidR="006B5327" w:rsidRDefault="006B5327">
      <w:pPr>
        <w:jc w:val="right"/>
        <w:rPr>
          <w:sz w:val="22"/>
          <w:szCs w:val="22"/>
        </w:rPr>
      </w:pPr>
    </w:p>
    <w:p w:rsidR="006B5327" w:rsidRDefault="006B5327">
      <w:pPr>
        <w:jc w:val="right"/>
        <w:rPr>
          <w:sz w:val="22"/>
          <w:szCs w:val="22"/>
        </w:rPr>
      </w:pPr>
    </w:p>
    <w:p w:rsidR="006B5327" w:rsidRDefault="006B5327">
      <w:pPr>
        <w:rPr>
          <w:i/>
          <w:sz w:val="22"/>
          <w:szCs w:val="22"/>
        </w:rPr>
      </w:pPr>
    </w:p>
    <w:p w:rsidR="006B5327" w:rsidRDefault="006B5327">
      <w:pPr>
        <w:rPr>
          <w:i/>
          <w:sz w:val="22"/>
          <w:szCs w:val="22"/>
        </w:rPr>
      </w:pPr>
    </w:p>
    <w:p w:rsidR="006B5327" w:rsidRDefault="006B5327">
      <w:pPr>
        <w:rPr>
          <w:sz w:val="22"/>
          <w:szCs w:val="22"/>
        </w:rPr>
      </w:pPr>
    </w:p>
    <w:p w:rsidR="006B5327" w:rsidRDefault="006B5327">
      <w:pPr>
        <w:rPr>
          <w:sz w:val="22"/>
          <w:szCs w:val="22"/>
        </w:rPr>
      </w:pPr>
    </w:p>
    <w:p w:rsidR="00316744" w:rsidRDefault="00316744" w:rsidP="00316744">
      <w:pPr>
        <w:rPr>
          <w:rFonts w:eastAsiaTheme="minorHAnsi"/>
        </w:rPr>
      </w:pPr>
      <w:r>
        <w:t>CRN201510-176520</w:t>
      </w:r>
    </w:p>
    <w:p w:rsidR="006B5327" w:rsidRDefault="006B5327">
      <w:pPr>
        <w:rPr>
          <w:sz w:val="22"/>
          <w:szCs w:val="22"/>
        </w:rPr>
      </w:pPr>
      <w:bookmarkStart w:id="0" w:name="_GoBack"/>
      <w:bookmarkEnd w:id="0"/>
    </w:p>
    <w:sectPr w:rsidR="006B5327" w:rsidSect="0085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B14"/>
    <w:multiLevelType w:val="hybridMultilevel"/>
    <w:tmpl w:val="E77042B6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12ACA"/>
    <w:multiLevelType w:val="hybridMultilevel"/>
    <w:tmpl w:val="67F81FA4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56CF7"/>
    <w:multiLevelType w:val="hybridMultilevel"/>
    <w:tmpl w:val="6F58DDA8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602F75"/>
    <w:multiLevelType w:val="hybridMultilevel"/>
    <w:tmpl w:val="916EB570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585B44"/>
    <w:multiLevelType w:val="hybridMultilevel"/>
    <w:tmpl w:val="F6780540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DD797E"/>
    <w:multiLevelType w:val="multilevel"/>
    <w:tmpl w:val="767A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3A2CEB"/>
    <w:multiLevelType w:val="multilevel"/>
    <w:tmpl w:val="FC36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B7201"/>
    <w:multiLevelType w:val="hybridMultilevel"/>
    <w:tmpl w:val="D1E01840"/>
    <w:lvl w:ilvl="0" w:tplc="87787928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633D78"/>
    <w:multiLevelType w:val="hybridMultilevel"/>
    <w:tmpl w:val="D48ED4A4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A951FF"/>
    <w:multiLevelType w:val="hybridMultilevel"/>
    <w:tmpl w:val="96F6E7A8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E12CF0"/>
    <w:multiLevelType w:val="hybridMultilevel"/>
    <w:tmpl w:val="5044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818E7"/>
    <w:multiLevelType w:val="hybridMultilevel"/>
    <w:tmpl w:val="1FF2D8A4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CD1639"/>
    <w:multiLevelType w:val="hybridMultilevel"/>
    <w:tmpl w:val="835A9388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28285B"/>
    <w:multiLevelType w:val="hybridMultilevel"/>
    <w:tmpl w:val="A822B190"/>
    <w:lvl w:ilvl="0" w:tplc="8778792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BC6535"/>
    <w:multiLevelType w:val="hybridMultilevel"/>
    <w:tmpl w:val="D36665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35874"/>
    <w:rsid w:val="00043ECC"/>
    <w:rsid w:val="000A4B50"/>
    <w:rsid w:val="000E0663"/>
    <w:rsid w:val="000E0BB9"/>
    <w:rsid w:val="00101B97"/>
    <w:rsid w:val="00153D2D"/>
    <w:rsid w:val="00176BDB"/>
    <w:rsid w:val="00180C5D"/>
    <w:rsid w:val="001970D6"/>
    <w:rsid w:val="001B3955"/>
    <w:rsid w:val="001B42D8"/>
    <w:rsid w:val="001C40DD"/>
    <w:rsid w:val="001F0B5A"/>
    <w:rsid w:val="00215758"/>
    <w:rsid w:val="00217168"/>
    <w:rsid w:val="00235874"/>
    <w:rsid w:val="00253E82"/>
    <w:rsid w:val="00283A6F"/>
    <w:rsid w:val="00283A9F"/>
    <w:rsid w:val="0028795F"/>
    <w:rsid w:val="00293084"/>
    <w:rsid w:val="002A6CC8"/>
    <w:rsid w:val="002C4584"/>
    <w:rsid w:val="002E6432"/>
    <w:rsid w:val="002F1E61"/>
    <w:rsid w:val="00316744"/>
    <w:rsid w:val="00323699"/>
    <w:rsid w:val="0035490E"/>
    <w:rsid w:val="00365C9B"/>
    <w:rsid w:val="00371F6B"/>
    <w:rsid w:val="003B38E3"/>
    <w:rsid w:val="003B43B4"/>
    <w:rsid w:val="003C140F"/>
    <w:rsid w:val="003F7BC8"/>
    <w:rsid w:val="00430928"/>
    <w:rsid w:val="004554E4"/>
    <w:rsid w:val="00490FB4"/>
    <w:rsid w:val="004A2BA7"/>
    <w:rsid w:val="004A502E"/>
    <w:rsid w:val="004F37A2"/>
    <w:rsid w:val="00505D6F"/>
    <w:rsid w:val="0051041B"/>
    <w:rsid w:val="005149E2"/>
    <w:rsid w:val="005B1E2A"/>
    <w:rsid w:val="0060260E"/>
    <w:rsid w:val="006037E4"/>
    <w:rsid w:val="00614A70"/>
    <w:rsid w:val="00647D9C"/>
    <w:rsid w:val="00655258"/>
    <w:rsid w:val="00670C04"/>
    <w:rsid w:val="00671757"/>
    <w:rsid w:val="006768FC"/>
    <w:rsid w:val="00681217"/>
    <w:rsid w:val="006A463E"/>
    <w:rsid w:val="006B5327"/>
    <w:rsid w:val="006B5B50"/>
    <w:rsid w:val="006E3625"/>
    <w:rsid w:val="007A5102"/>
    <w:rsid w:val="007D1213"/>
    <w:rsid w:val="007D1A03"/>
    <w:rsid w:val="007D21DF"/>
    <w:rsid w:val="008118FC"/>
    <w:rsid w:val="008261DA"/>
    <w:rsid w:val="008565DD"/>
    <w:rsid w:val="0086623D"/>
    <w:rsid w:val="008D279F"/>
    <w:rsid w:val="00916C16"/>
    <w:rsid w:val="00920A22"/>
    <w:rsid w:val="00943B7B"/>
    <w:rsid w:val="009515A1"/>
    <w:rsid w:val="00965C4E"/>
    <w:rsid w:val="0099253E"/>
    <w:rsid w:val="009D3CAB"/>
    <w:rsid w:val="009F1FC7"/>
    <w:rsid w:val="00A14685"/>
    <w:rsid w:val="00A65F4C"/>
    <w:rsid w:val="00A970AF"/>
    <w:rsid w:val="00A97F72"/>
    <w:rsid w:val="00AB5410"/>
    <w:rsid w:val="00B04B3D"/>
    <w:rsid w:val="00B1038E"/>
    <w:rsid w:val="00B13CBB"/>
    <w:rsid w:val="00BC32DD"/>
    <w:rsid w:val="00BF64C2"/>
    <w:rsid w:val="00C07E02"/>
    <w:rsid w:val="00C17070"/>
    <w:rsid w:val="00C170CA"/>
    <w:rsid w:val="00C242A4"/>
    <w:rsid w:val="00C30E08"/>
    <w:rsid w:val="00C428B5"/>
    <w:rsid w:val="00C445CE"/>
    <w:rsid w:val="00C8134B"/>
    <w:rsid w:val="00C821D7"/>
    <w:rsid w:val="00CC1180"/>
    <w:rsid w:val="00CE31F9"/>
    <w:rsid w:val="00CE5790"/>
    <w:rsid w:val="00CF520E"/>
    <w:rsid w:val="00D433E3"/>
    <w:rsid w:val="00D44C6F"/>
    <w:rsid w:val="00D51D24"/>
    <w:rsid w:val="00D87298"/>
    <w:rsid w:val="00DD7A3E"/>
    <w:rsid w:val="00DF4554"/>
    <w:rsid w:val="00E5538E"/>
    <w:rsid w:val="00E651D6"/>
    <w:rsid w:val="00E96702"/>
    <w:rsid w:val="00F3432C"/>
    <w:rsid w:val="00F5391D"/>
    <w:rsid w:val="00F84C33"/>
    <w:rsid w:val="00F87A19"/>
    <w:rsid w:val="00FA3E82"/>
    <w:rsid w:val="00FD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8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3A6F"/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Style 7"/>
    <w:basedOn w:val="Normal"/>
    <w:uiPriority w:val="99"/>
    <w:rsid w:val="00283A6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3A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83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3A6F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83A6F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283A6F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283A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3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3A6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3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3A6F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283A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3A6F"/>
    <w:rPr>
      <w:rFonts w:cs="Times New Roman"/>
      <w:sz w:val="2"/>
    </w:rPr>
  </w:style>
  <w:style w:type="character" w:customStyle="1" w:styleId="tp-label">
    <w:name w:val="tp-label"/>
    <w:basedOn w:val="DefaultParagraphFont"/>
    <w:uiPriority w:val="99"/>
    <w:rsid w:val="00283A6F"/>
    <w:rPr>
      <w:rFonts w:cs="Times New Roman"/>
    </w:rPr>
  </w:style>
  <w:style w:type="paragraph" w:styleId="ListParagraph">
    <w:name w:val="List Paragraph"/>
    <w:basedOn w:val="Normal"/>
    <w:uiPriority w:val="99"/>
    <w:qFormat/>
    <w:rsid w:val="0099253E"/>
    <w:pPr>
      <w:ind w:left="720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D21DF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21DF"/>
    <w:rPr>
      <w:rFonts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83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3A6F"/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Style 7"/>
    <w:basedOn w:val="Normal"/>
    <w:uiPriority w:val="99"/>
    <w:rsid w:val="00283A6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3A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83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3A6F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83A6F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283A6F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283A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3A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3A6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3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3A6F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283A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3A6F"/>
    <w:rPr>
      <w:rFonts w:cs="Times New Roman"/>
      <w:sz w:val="2"/>
    </w:rPr>
  </w:style>
  <w:style w:type="character" w:customStyle="1" w:styleId="tp-label">
    <w:name w:val="tp-label"/>
    <w:basedOn w:val="DefaultParagraphFont"/>
    <w:uiPriority w:val="99"/>
    <w:rsid w:val="00283A6F"/>
    <w:rPr>
      <w:rFonts w:cs="Times New Roman"/>
    </w:rPr>
  </w:style>
  <w:style w:type="paragraph" w:styleId="ListParagraph">
    <w:name w:val="List Paragraph"/>
    <w:basedOn w:val="Normal"/>
    <w:uiPriority w:val="99"/>
    <w:qFormat/>
    <w:rsid w:val="0099253E"/>
    <w:pPr>
      <w:ind w:left="720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D21DF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21DF"/>
    <w:rPr>
      <w:rFonts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90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2" w:color="DCDCDC"/>
                        <w:left w:val="none" w:sz="0" w:space="0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16693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89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2" w:color="DCDCDC"/>
                        <w:left w:val="none" w:sz="0" w:space="0" w:color="auto"/>
                        <w:bottom w:val="single" w:sz="6" w:space="2" w:color="DCDCDC"/>
                        <w:right w:val="none" w:sz="0" w:space="0" w:color="auto"/>
                      </w:divBdr>
                      <w:divsChild>
                        <w:div w:id="16693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9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22"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1935"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669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3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mutual.com/aboutmassmutual/financialinfo/strength" TargetMode="External"/><Relationship Id="rId13" Type="http://schemas.openxmlformats.org/officeDocument/2006/relationships/hyperlink" Target="http://www.massmutual.com/retire/plansponsors" TargetMode="External"/><Relationship Id="rId18" Type="http://schemas.openxmlformats.org/officeDocument/2006/relationships/hyperlink" Target="https://www.facebook.com/?ref=hp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massmutual.com" TargetMode="External"/><Relationship Id="rId12" Type="http://schemas.openxmlformats.org/officeDocument/2006/relationships/hyperlink" Target="http://www.massmutual.com/productssolutions/individualsfamilies/producttype/longtermcare" TargetMode="External"/><Relationship Id="rId17" Type="http://schemas.openxmlformats.org/officeDocument/2006/relationships/hyperlink" Target="http://www.massmutu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pc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massmutual.com/productssolutions/individualsfamilies/producttype/disabilityincom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inra.org/" TargetMode="External"/><Relationship Id="rId10" Type="http://schemas.openxmlformats.org/officeDocument/2006/relationships/hyperlink" Target="http://www.massmutual.com/productssolutions/individualsfamilies/producttype/lifeinsuranc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mutual.com/productssolutions/individualsfamilies/producttype/lifeinsurance/wholelife" TargetMode="External"/><Relationship Id="rId14" Type="http://schemas.openxmlformats.org/officeDocument/2006/relationships/hyperlink" Target="http://www.massmutual.com/productssolutions/individualsfamilies/producttype/annu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Madison Communications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Collins</dc:creator>
  <cp:lastModifiedBy>consultant</cp:lastModifiedBy>
  <cp:revision>2</cp:revision>
  <cp:lastPrinted>2010-11-30T17:38:00Z</cp:lastPrinted>
  <dcterms:created xsi:type="dcterms:W3CDTF">2013-11-05T15:49:00Z</dcterms:created>
  <dcterms:modified xsi:type="dcterms:W3CDTF">2013-11-05T15:49:00Z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