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4584" w:rsidRDefault="002C4584">
      <w:r>
        <w:object w:dxaOrig="348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.75pt" o:ole="">
            <v:imagedata r:id="rId6" o:title=""/>
          </v:shape>
          <o:OLEObject Type="Embed" ProgID="MSPhotoEd.3" ShapeID="_x0000_i1025" DrawAspect="Content" ObjectID="_1445408596" r:id="rId7"/>
        </w:object>
      </w:r>
    </w:p>
    <w:p w:rsidR="002C4584" w:rsidRDefault="002C458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C4584" w:rsidRDefault="002C458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C4584" w:rsidRDefault="002C4584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505D6F" w:rsidRDefault="002C4584" w:rsidP="00505D6F">
      <w: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Contact:</w:t>
      </w:r>
      <w:r>
        <w:tab/>
      </w:r>
      <w:r w:rsidR="007D21DF">
        <w:t>Patty Norris Lubold</w:t>
      </w:r>
    </w:p>
    <w:p w:rsidR="00505D6F" w:rsidRPr="00505D6F" w:rsidRDefault="00505D6F" w:rsidP="00505D6F">
      <w:pPr>
        <w:rPr>
          <w:rFonts w:eastAsia="Arial Unicode MS"/>
          <w:iCs/>
          <w:color w:val="003300"/>
        </w:rPr>
      </w:pPr>
      <w:r>
        <w:t xml:space="preserve">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 w:hint="eastAsia"/>
          <w:i/>
          <w:iCs/>
          <w:color w:val="003300"/>
        </w:rPr>
        <w:t> </w:t>
      </w:r>
      <w:r w:rsidRPr="00505D6F">
        <w:rPr>
          <w:rFonts w:eastAsia="Arial Unicode MS"/>
          <w:iCs/>
          <w:color w:val="003300"/>
        </w:rPr>
        <w:t>(</w:t>
      </w:r>
      <w:r w:rsidR="007D21DF">
        <w:rPr>
          <w:rFonts w:eastAsia="Arial Unicode MS"/>
          <w:iCs/>
          <w:color w:val="003300"/>
        </w:rPr>
        <w:t>413</w:t>
      </w:r>
      <w:r w:rsidRPr="00505D6F">
        <w:rPr>
          <w:rFonts w:eastAsia="Arial Unicode MS"/>
          <w:iCs/>
          <w:color w:val="003300"/>
        </w:rPr>
        <w:t xml:space="preserve">) </w:t>
      </w:r>
      <w:r w:rsidR="007D21DF">
        <w:rPr>
          <w:rFonts w:eastAsia="Arial Unicode MS"/>
          <w:iCs/>
          <w:color w:val="003300"/>
        </w:rPr>
        <w:t>744</w:t>
      </w:r>
      <w:r w:rsidRPr="00505D6F">
        <w:rPr>
          <w:rFonts w:eastAsia="Arial Unicode MS"/>
          <w:iCs/>
          <w:color w:val="003300"/>
        </w:rPr>
        <w:t>-</w:t>
      </w:r>
      <w:r w:rsidR="007D21DF">
        <w:rPr>
          <w:rFonts w:eastAsia="Arial Unicode MS"/>
          <w:iCs/>
          <w:color w:val="003300"/>
        </w:rPr>
        <w:t>6957</w:t>
      </w:r>
    </w:p>
    <w:p w:rsidR="002C4584" w:rsidRDefault="002C4584" w:rsidP="00C8134B"/>
    <w:p w:rsidR="002C4584" w:rsidRDefault="002C4584" w:rsidP="00C8134B">
      <w:r>
        <w:tab/>
      </w:r>
    </w:p>
    <w:p w:rsidR="002C4584" w:rsidRDefault="002C4584" w:rsidP="00C813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2C4584" w:rsidRDefault="002C4584" w:rsidP="00C8134B">
      <w:pPr>
        <w:tabs>
          <w:tab w:val="left" w:pos="-1440"/>
          <w:tab w:val="left" w:pos="-720"/>
        </w:tabs>
        <w:suppressAutoHyphens/>
        <w:spacing w:line="480" w:lineRule="auto"/>
        <w:rPr>
          <w:b/>
        </w:rPr>
      </w:pPr>
    </w:p>
    <w:p w:rsidR="007D21DF" w:rsidRDefault="007D21DF" w:rsidP="007D21DF">
      <w:pPr>
        <w:pStyle w:val="BodyText"/>
        <w:pBdr>
          <w:bottom w:val="single" w:sz="6" w:space="1" w:color="auto"/>
        </w:pBdr>
      </w:pPr>
      <w:r>
        <w:rPr>
          <w:caps/>
          <w:szCs w:val="32"/>
        </w:rPr>
        <w:t xml:space="preserve">MassMutual San FranCisco Head RObert B. Fakhimi to lead MassMutual’s Sacramento </w:t>
      </w:r>
      <w:r w:rsidR="00CE5790">
        <w:rPr>
          <w:caps/>
          <w:szCs w:val="32"/>
        </w:rPr>
        <w:t>OFFICE</w:t>
      </w:r>
    </w:p>
    <w:p w:rsidR="007D21DF" w:rsidRDefault="007D21DF" w:rsidP="007D21DF">
      <w:pPr>
        <w:pStyle w:val="BodyText"/>
        <w:pBdr>
          <w:bottom w:val="single" w:sz="6" w:space="1" w:color="auto"/>
        </w:pBdr>
        <w:rPr>
          <w:sz w:val="24"/>
        </w:rPr>
      </w:pPr>
    </w:p>
    <w:p w:rsidR="007D21DF" w:rsidRDefault="007D21DF" w:rsidP="007D21DF">
      <w:pPr>
        <w:pStyle w:val="BodyText"/>
        <w:rPr>
          <w:sz w:val="24"/>
        </w:rPr>
      </w:pPr>
    </w:p>
    <w:p w:rsidR="007D21DF" w:rsidRPr="005149E2" w:rsidRDefault="007D21DF" w:rsidP="007D21DF">
      <w:pPr>
        <w:pStyle w:val="BodyText"/>
        <w:spacing w:line="360" w:lineRule="auto"/>
        <w:rPr>
          <w:sz w:val="24"/>
        </w:rPr>
      </w:pPr>
    </w:p>
    <w:p w:rsidR="007D21DF" w:rsidRPr="00BC32DD" w:rsidRDefault="007D21DF" w:rsidP="007D21DF">
      <w:pPr>
        <w:spacing w:line="480" w:lineRule="auto"/>
        <w:ind w:firstLine="720"/>
      </w:pPr>
      <w:r w:rsidRPr="005149E2">
        <w:rPr>
          <w:b/>
        </w:rPr>
        <w:t xml:space="preserve">Springfield, MA, May </w:t>
      </w:r>
      <w:r w:rsidR="00283A9F" w:rsidRPr="005149E2">
        <w:rPr>
          <w:b/>
        </w:rPr>
        <w:t>30</w:t>
      </w:r>
      <w:r w:rsidRPr="005149E2">
        <w:rPr>
          <w:b/>
        </w:rPr>
        <w:t xml:space="preserve">, 2013 </w:t>
      </w:r>
      <w:r w:rsidRPr="000E0663">
        <w:t xml:space="preserve">– </w:t>
      </w:r>
      <w:r>
        <w:t>MassMutual San Francisco’s</w:t>
      </w:r>
      <w:r w:rsidR="001B3955">
        <w:t xml:space="preserve"> General Agent</w:t>
      </w:r>
      <w:r>
        <w:t xml:space="preserve"> </w:t>
      </w:r>
      <w:r w:rsidRPr="000E0663">
        <w:t xml:space="preserve">Robert B. Fakhimi, CLU, ChFC, CFP, </w:t>
      </w:r>
      <w:r>
        <w:t xml:space="preserve">will expand his responsibilities with Massachusetts Mutual Life </w:t>
      </w:r>
      <w:r w:rsidR="001B3955">
        <w:t xml:space="preserve">Insurance Company (MassMutual) and lead </w:t>
      </w:r>
      <w:r w:rsidRPr="000E0663">
        <w:t>MassMutual Northern California</w:t>
      </w:r>
      <w:r w:rsidR="00CE5790">
        <w:t xml:space="preserve"> in Sacra</w:t>
      </w:r>
      <w:r w:rsidR="001B3955">
        <w:t>mento.</w:t>
      </w:r>
      <w:r>
        <w:t xml:space="preserve">  </w:t>
      </w:r>
      <w:r w:rsidR="00323699" w:rsidRPr="000E0663">
        <w:t xml:space="preserve">In addition to this new appointment, </w:t>
      </w:r>
      <w:r w:rsidR="00323699">
        <w:t>he will</w:t>
      </w:r>
      <w:r w:rsidR="00323699" w:rsidRPr="000E0663">
        <w:t xml:space="preserve"> remain head of the MassMutual San Francisco</w:t>
      </w:r>
      <w:r w:rsidR="003C140F">
        <w:t xml:space="preserve"> office</w:t>
      </w:r>
      <w:r w:rsidR="00323699">
        <w:t>.</w:t>
      </w:r>
      <w:r w:rsidR="00323699" w:rsidRPr="00BC32DD">
        <w:t xml:space="preserve"> </w:t>
      </w:r>
    </w:p>
    <w:p w:rsidR="00DF4554" w:rsidRPr="00D44C6F" w:rsidRDefault="00CE5790" w:rsidP="007D21DF">
      <w:pPr>
        <w:spacing w:line="480" w:lineRule="auto"/>
        <w:ind w:firstLine="720"/>
        <w:rPr>
          <w:color w:val="FF0000"/>
        </w:rPr>
      </w:pPr>
      <w:r>
        <w:t>At</w:t>
      </w:r>
      <w:r w:rsidR="00DF4554">
        <w:t xml:space="preserve"> MassMutual’s Northern California </w:t>
      </w:r>
      <w:r w:rsidR="00E5538E">
        <w:t>office</w:t>
      </w:r>
      <w:r w:rsidR="00DF4554">
        <w:t xml:space="preserve"> Fakhimi </w:t>
      </w:r>
      <w:r w:rsidR="00BF64C2">
        <w:t xml:space="preserve">and the entire MassMutual team will focus on working with small business owners and professionals to </w:t>
      </w:r>
      <w:r w:rsidR="003C140F">
        <w:t xml:space="preserve">help them </w:t>
      </w:r>
      <w:r w:rsidR="00BF64C2">
        <w:t>grow and preserve their wealth. Additionally</w:t>
      </w:r>
      <w:r w:rsidR="005149E2">
        <w:t>,</w:t>
      </w:r>
      <w:r w:rsidR="00BF64C2">
        <w:t xml:space="preserve"> there will be a strong focus on embracing the local Sacramento community and giving back through workshops and volunteer efforts around financial education. </w:t>
      </w:r>
    </w:p>
    <w:p w:rsidR="00CE5790" w:rsidRDefault="00CE5790" w:rsidP="007D21DF">
      <w:pPr>
        <w:spacing w:line="480" w:lineRule="auto"/>
        <w:ind w:firstLine="720"/>
      </w:pPr>
      <w:r>
        <w:t>“I am excited to work with the community during this time of development</w:t>
      </w:r>
      <w:r w:rsidR="00D44C6F">
        <w:t xml:space="preserve"> and renewal</w:t>
      </w:r>
      <w:r>
        <w:t xml:space="preserve"> in the downtown Sacramento area,” said Fakhimi. “My </w:t>
      </w:r>
      <w:r w:rsidR="00215758">
        <w:t>team of financial professionals is</w:t>
      </w:r>
      <w:r>
        <w:t xml:space="preserve"> well prepared to assist </w:t>
      </w:r>
      <w:r w:rsidR="00215758">
        <w:t>entrepreneurs</w:t>
      </w:r>
      <w:r w:rsidR="00D44C6F">
        <w:t xml:space="preserve"> with their small business</w:t>
      </w:r>
      <w:r>
        <w:t xml:space="preserve"> needs and help families make sound financial decisions that can protect them for the long term.</w:t>
      </w:r>
      <w:r w:rsidR="00215758">
        <w:t>”</w:t>
      </w:r>
    </w:p>
    <w:p w:rsidR="00DF4554" w:rsidRDefault="00DF4554" w:rsidP="007D21DF">
      <w:pPr>
        <w:spacing w:line="480" w:lineRule="auto"/>
        <w:ind w:firstLine="720"/>
      </w:pPr>
      <w:r>
        <w:lastRenderedPageBreak/>
        <w:t>Fakhimi</w:t>
      </w:r>
      <w:r w:rsidR="00D44C6F">
        <w:t xml:space="preserve"> also</w:t>
      </w:r>
      <w:r>
        <w:t xml:space="preserve"> plans to recruit </w:t>
      </w:r>
      <w:r w:rsidR="00BF64C2">
        <w:t xml:space="preserve">24 </w:t>
      </w:r>
      <w:r>
        <w:t>financial p</w:t>
      </w:r>
      <w:r w:rsidR="00CE5790">
        <w:t>rofessionals</w:t>
      </w:r>
      <w:r>
        <w:t xml:space="preserve"> to MassMutual Northern California to</w:t>
      </w:r>
      <w:r w:rsidR="00D44C6F">
        <w:t xml:space="preserve"> further</w:t>
      </w:r>
      <w:r>
        <w:t xml:space="preserve"> assist the </w:t>
      </w:r>
      <w:r w:rsidR="00215758">
        <w:t>public with their investment</w:t>
      </w:r>
      <w:r w:rsidR="003C140F">
        <w:t>*</w:t>
      </w:r>
      <w:r w:rsidR="00215758">
        <w:t>,</w:t>
      </w:r>
      <w:r>
        <w:t xml:space="preserve"> insurance</w:t>
      </w:r>
      <w:r w:rsidR="00215758">
        <w:t>, and retirement</w:t>
      </w:r>
      <w:r>
        <w:t xml:space="preserve"> needs.</w:t>
      </w:r>
    </w:p>
    <w:p w:rsidR="00D44C6F" w:rsidRDefault="00D44C6F" w:rsidP="00D44C6F">
      <w:pPr>
        <w:pStyle w:val="NormalWeb"/>
        <w:spacing w:line="480" w:lineRule="auto"/>
      </w:pPr>
      <w:r>
        <w:t>“We know from research and the fluid economic landscape in this country that more and more people need the help of a trusted financial professional to guide them in understanding their benefits at work, how they can best protect their family financially, and retire when they want to,” said Fakhimi.</w:t>
      </w:r>
    </w:p>
    <w:p w:rsidR="00DF4554" w:rsidRPr="001C40DD" w:rsidRDefault="00DF4554" w:rsidP="00DF4554">
      <w:pPr>
        <w:spacing w:line="480" w:lineRule="auto"/>
        <w:ind w:firstLine="720"/>
      </w:pPr>
      <w:r>
        <w:t xml:space="preserve"> </w:t>
      </w:r>
      <w:r w:rsidR="007D21DF" w:rsidRPr="001C40DD">
        <w:t xml:space="preserve">As </w:t>
      </w:r>
      <w:r w:rsidR="007D21DF">
        <w:t xml:space="preserve">a </w:t>
      </w:r>
      <w:r w:rsidR="007D21DF" w:rsidRPr="001C40DD">
        <w:t>general agent in San Francisco</w:t>
      </w:r>
      <w:r>
        <w:t xml:space="preserve">, </w:t>
      </w:r>
      <w:r w:rsidR="007D21DF" w:rsidRPr="001C40DD">
        <w:t>Fakhimi</w:t>
      </w:r>
      <w:r>
        <w:t xml:space="preserve"> and his team</w:t>
      </w:r>
      <w:r w:rsidR="00C445CE">
        <w:t xml:space="preserve"> </w:t>
      </w:r>
      <w:r>
        <w:t>have</w:t>
      </w:r>
      <w:r w:rsidR="00C445CE">
        <w:t xml:space="preserve"> provided </w:t>
      </w:r>
      <w:r w:rsidR="00CE5790">
        <w:t xml:space="preserve">financial </w:t>
      </w:r>
      <w:r w:rsidR="00C445CE">
        <w:t>solutions for</w:t>
      </w:r>
      <w:r>
        <w:t xml:space="preserve"> more than 25,000</w:t>
      </w:r>
      <w:r w:rsidR="00C445CE">
        <w:t xml:space="preserve"> families and small businesses for more than a decade. </w:t>
      </w:r>
    </w:p>
    <w:p w:rsidR="007D21DF" w:rsidRDefault="00DF4554" w:rsidP="007D21DF">
      <w:pPr>
        <w:spacing w:line="480" w:lineRule="auto"/>
        <w:ind w:firstLine="720"/>
      </w:pPr>
      <w:r>
        <w:t xml:space="preserve"> </w:t>
      </w:r>
      <w:r w:rsidR="007D21DF">
        <w:t>“Without a doubt, Mr. Fakhimi is an outstanding leader to his t</w:t>
      </w:r>
      <w:r>
        <w:t>eam of financial professionals</w:t>
      </w:r>
      <w:r w:rsidR="00323699">
        <w:t xml:space="preserve"> and the communities he serves as a professional and a philanthropist</w:t>
      </w:r>
      <w:r>
        <w:t>,</w:t>
      </w:r>
      <w:r w:rsidR="007D21DF">
        <w:t>” said Joseph Sparacio</w:t>
      </w:r>
      <w:r>
        <w:t>,</w:t>
      </w:r>
      <w:r w:rsidR="007D21DF">
        <w:t xml:space="preserve"> </w:t>
      </w:r>
      <w:r w:rsidR="00D44C6F">
        <w:t>v</w:t>
      </w:r>
      <w:r w:rsidR="007D21DF">
        <w:t xml:space="preserve">ice </w:t>
      </w:r>
      <w:r w:rsidR="00D44C6F">
        <w:t>p</w:t>
      </w:r>
      <w:r w:rsidR="007D21DF">
        <w:t>resident, MassMutual.  “</w:t>
      </w:r>
      <w:r w:rsidR="00323699">
        <w:t>H</w:t>
      </w:r>
      <w:r w:rsidR="007D21DF">
        <w:t xml:space="preserve">e is </w:t>
      </w:r>
      <w:r>
        <w:t>strong</w:t>
      </w:r>
      <w:r w:rsidR="007D21DF" w:rsidRPr="006B6A6A">
        <w:t xml:space="preserve"> asset to both San Francisco and</w:t>
      </w:r>
      <w:r>
        <w:t xml:space="preserve"> Sacramento MassMutual branches</w:t>
      </w:r>
      <w:r w:rsidR="007D21DF">
        <w:t>.</w:t>
      </w:r>
      <w:r>
        <w:t>”</w:t>
      </w:r>
    </w:p>
    <w:p w:rsidR="00283A9F" w:rsidRDefault="00283A9F" w:rsidP="003C140F">
      <w:pPr>
        <w:rPr>
          <w:bCs/>
          <w:i/>
        </w:rPr>
      </w:pPr>
    </w:p>
    <w:p w:rsidR="003C140F" w:rsidRPr="003C140F" w:rsidRDefault="003C140F" w:rsidP="003C140F">
      <w:pPr>
        <w:rPr>
          <w:i/>
        </w:rPr>
      </w:pPr>
      <w:r w:rsidRPr="003C140F">
        <w:rPr>
          <w:bCs/>
          <w:i/>
        </w:rPr>
        <w:t>*Securities, investment advisory and financial planning services offered through qualified registered representatives of MML Investors Services, LLC.</w:t>
      </w:r>
    </w:p>
    <w:p w:rsidR="007D21DF" w:rsidRPr="005E2414" w:rsidRDefault="007D21DF" w:rsidP="007D21DF">
      <w:pPr>
        <w:pStyle w:val="BodyText"/>
        <w:spacing w:line="480" w:lineRule="auto"/>
        <w:ind w:firstLine="720"/>
        <w:jc w:val="left"/>
        <w:rPr>
          <w:b w:val="0"/>
          <w:bCs w:val="0"/>
          <w:sz w:val="24"/>
          <w:highlight w:val="yellow"/>
        </w:rPr>
      </w:pPr>
    </w:p>
    <w:p w:rsidR="007D21DF" w:rsidRDefault="007D21DF" w:rsidP="007D21DF">
      <w:pPr>
        <w:rPr>
          <w:sz w:val="22"/>
          <w:szCs w:val="22"/>
        </w:rPr>
      </w:pPr>
    </w:p>
    <w:p w:rsidR="002C4584" w:rsidRDefault="002C4584">
      <w:pPr>
        <w:jc w:val="center"/>
        <w:rPr>
          <w:sz w:val="22"/>
          <w:szCs w:val="22"/>
        </w:rPr>
      </w:pPr>
    </w:p>
    <w:p w:rsidR="002C4584" w:rsidRDefault="002C4584">
      <w:pPr>
        <w:jc w:val="center"/>
        <w:rPr>
          <w:sz w:val="22"/>
          <w:szCs w:val="22"/>
        </w:rPr>
      </w:pPr>
      <w:r>
        <w:rPr>
          <w:sz w:val="22"/>
          <w:szCs w:val="22"/>
        </w:rPr>
        <w:t>###</w:t>
      </w:r>
    </w:p>
    <w:p w:rsidR="00C170CA" w:rsidRDefault="00C170CA" w:rsidP="00C170CA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13CBB">
        <w:rPr>
          <w:b/>
          <w:bCs/>
          <w:color w:val="000000"/>
          <w:sz w:val="22"/>
          <w:szCs w:val="22"/>
        </w:rPr>
        <w:t>About Mass</w:t>
      </w:r>
      <w:r>
        <w:rPr>
          <w:b/>
          <w:bCs/>
          <w:color w:val="000000"/>
          <w:sz w:val="22"/>
          <w:szCs w:val="22"/>
        </w:rPr>
        <w:t>Mutual</w:t>
      </w:r>
    </w:p>
    <w:p w:rsidR="003C140F" w:rsidRDefault="003C140F" w:rsidP="003C140F">
      <w:pPr>
        <w:autoSpaceDE w:val="0"/>
        <w:autoSpaceDN w:val="0"/>
        <w:adjustRightInd w:val="0"/>
        <w:rPr>
          <w:b/>
          <w:bCs/>
        </w:rPr>
      </w:pPr>
    </w:p>
    <w:p w:rsidR="003C140F" w:rsidRDefault="003C140F" w:rsidP="003C140F">
      <w:pPr>
        <w:autoSpaceDE w:val="0"/>
        <w:autoSpaceDN w:val="0"/>
        <w:adjustRightInd w:val="0"/>
      </w:pPr>
      <w:r>
        <w:t xml:space="preserve">Founded in 1851, MassMutual is a leading mutual </w:t>
      </w:r>
      <w:hyperlink r:id="rId8" w:history="1">
        <w:r>
          <w:rPr>
            <w:rStyle w:val="Hyperlink"/>
          </w:rPr>
          <w:t>life insurance company</w:t>
        </w:r>
      </w:hyperlink>
      <w:r>
        <w:t xml:space="preserve"> that is run for the benefit of its members </w:t>
      </w:r>
      <w:r w:rsidRPr="003C140F">
        <w:t xml:space="preserve">and participating policyowners. The company has a long history of </w:t>
      </w:r>
      <w:hyperlink r:id="rId9" w:history="1">
        <w:r w:rsidRPr="003C140F">
          <w:rPr>
            <w:rStyle w:val="Hyperlink"/>
          </w:rPr>
          <w:t>financial strength</w:t>
        </w:r>
      </w:hyperlink>
      <w:r w:rsidRPr="003C140F">
        <w:t xml:space="preserve"> and strong performance, and although dividends are not guaranteed, MassMutual has paid dividends to eligible participating policyowners consistently since the 1860s. With </w:t>
      </w:r>
      <w:hyperlink r:id="rId10" w:history="1">
        <w:r w:rsidRPr="003C140F">
          <w:rPr>
            <w:rStyle w:val="Hyperlink"/>
          </w:rPr>
          <w:t>whole life insurance</w:t>
        </w:r>
      </w:hyperlink>
      <w:r w:rsidRPr="003C140F">
        <w:t xml:space="preserve"> as its foundation, MassMutual provides products</w:t>
      </w:r>
      <w:r>
        <w:t xml:space="preserve"> to help meet the financial needs of clients, such as </w:t>
      </w:r>
      <w:hyperlink r:id="rId11" w:history="1">
        <w:r>
          <w:rPr>
            <w:rStyle w:val="Hyperlink"/>
          </w:rPr>
          <w:t>life insurance</w:t>
        </w:r>
      </w:hyperlink>
      <w:r>
        <w:t xml:space="preserve">, </w:t>
      </w:r>
      <w:hyperlink r:id="rId12" w:history="1">
        <w:r>
          <w:rPr>
            <w:rStyle w:val="Hyperlink"/>
          </w:rPr>
          <w:t>disability income insurance</w:t>
        </w:r>
      </w:hyperlink>
      <w:r>
        <w:t xml:space="preserve">, </w:t>
      </w:r>
      <w:hyperlink r:id="rId13" w:history="1">
        <w:r>
          <w:rPr>
            <w:rStyle w:val="Hyperlink"/>
          </w:rPr>
          <w:t>long term care insurance</w:t>
        </w:r>
      </w:hyperlink>
      <w:r>
        <w:t xml:space="preserve">, </w:t>
      </w:r>
      <w:hyperlink r:id="rId14" w:history="1">
        <w:r>
          <w:rPr>
            <w:rStyle w:val="Hyperlink"/>
          </w:rPr>
          <w:t>retirement/401(k) plan services</w:t>
        </w:r>
      </w:hyperlink>
      <w:r>
        <w:t xml:space="preserve">, and </w:t>
      </w:r>
      <w:hyperlink r:id="rId15" w:history="1">
        <w:r>
          <w:rPr>
            <w:rStyle w:val="Hyperlink"/>
          </w:rPr>
          <w:t>annuities</w:t>
        </w:r>
      </w:hyperlink>
      <w:r>
        <w:t>. In addition, the company’s strong and growing network of financial professionals helps clients make good financial decisions for the long-term.</w:t>
      </w:r>
    </w:p>
    <w:p w:rsidR="003C140F" w:rsidRDefault="003C140F" w:rsidP="003C140F">
      <w:pPr>
        <w:autoSpaceDE w:val="0"/>
        <w:autoSpaceDN w:val="0"/>
        <w:adjustRightInd w:val="0"/>
      </w:pPr>
    </w:p>
    <w:p w:rsidR="003C140F" w:rsidRDefault="003C140F" w:rsidP="003C140F">
      <w:pPr>
        <w:autoSpaceDE w:val="0"/>
        <w:autoSpaceDN w:val="0"/>
        <w:adjustRightInd w:val="0"/>
      </w:pPr>
      <w:r>
        <w:lastRenderedPageBreak/>
        <w:t xml:space="preserve">MassMutual Financial Group is a marketing name for Massachusetts Mutual Life Insurance Company (MassMutual) and its affiliated companies and sales representatives. MassMutual is headquartered in Springfield, Massachusetts and its major affiliates include: Babson Capital Management LLC; Baring Asset Management Limited; Cornerstone Real Estate Advisers LLC; The First Mercantile Trust Company; MassMutual International LLC; MML Investors Services, LLC, </w:t>
      </w:r>
      <w:r>
        <w:rPr>
          <w:color w:val="000000"/>
        </w:rPr>
        <w:t>M</w:t>
      </w:r>
      <w:r>
        <w:t xml:space="preserve">ember </w:t>
      </w:r>
      <w:hyperlink r:id="rId16" w:history="1">
        <w:r>
          <w:rPr>
            <w:rStyle w:val="Hyperlink"/>
          </w:rPr>
          <w:t>FINRA</w:t>
        </w:r>
      </w:hyperlink>
      <w:r>
        <w:t xml:space="preserve"> and </w:t>
      </w:r>
      <w:hyperlink r:id="rId17" w:history="1">
        <w:r>
          <w:rPr>
            <w:rStyle w:val="Hyperlink"/>
          </w:rPr>
          <w:t>SIPC</w:t>
        </w:r>
      </w:hyperlink>
      <w:r>
        <w:t>; OppenheimerFunds, Inc.; and The MassMutual Trust Company, FSB.</w:t>
      </w:r>
    </w:p>
    <w:p w:rsidR="003C140F" w:rsidRDefault="003C140F" w:rsidP="003C140F">
      <w:pPr>
        <w:autoSpaceDE w:val="0"/>
        <w:autoSpaceDN w:val="0"/>
        <w:adjustRightInd w:val="0"/>
      </w:pPr>
    </w:p>
    <w:p w:rsidR="003C140F" w:rsidRDefault="003C140F" w:rsidP="003C140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For more information, visit </w:t>
      </w:r>
      <w:hyperlink r:id="rId18" w:history="1">
        <w:r>
          <w:rPr>
            <w:rStyle w:val="Hyperlink"/>
            <w:color w:val="606420"/>
          </w:rPr>
          <w:t>www.massmutual.com</w:t>
        </w:r>
      </w:hyperlink>
      <w:r>
        <w:rPr>
          <w:color w:val="000000"/>
        </w:rPr>
        <w:t xml:space="preserve"> or 'Like" </w:t>
      </w:r>
      <w:hyperlink r:id="rId19" w:history="1">
        <w:r>
          <w:rPr>
            <w:rStyle w:val="Hyperlink"/>
          </w:rPr>
          <w:t>MassMutual</w:t>
        </w:r>
      </w:hyperlink>
      <w:r>
        <w:rPr>
          <w:color w:val="000000"/>
        </w:rPr>
        <w:t xml:space="preserve"> on Facebook.</w:t>
      </w:r>
    </w:p>
    <w:p w:rsidR="003C140F" w:rsidRDefault="003C140F" w:rsidP="003C140F">
      <w:pPr>
        <w:autoSpaceDE w:val="0"/>
        <w:autoSpaceDN w:val="0"/>
        <w:adjustRightInd w:val="0"/>
        <w:rPr>
          <w:color w:val="000000"/>
        </w:rPr>
      </w:pPr>
    </w:p>
    <w:p w:rsidR="003C140F" w:rsidRDefault="003C140F" w:rsidP="003C140F">
      <w:pPr>
        <w:autoSpaceDE w:val="0"/>
        <w:autoSpaceDN w:val="0"/>
        <w:adjustRightInd w:val="0"/>
      </w:pPr>
      <w:r>
        <w:rPr>
          <w:b/>
          <w:bCs/>
        </w:rPr>
        <w:t>CRN201505-172610</w:t>
      </w:r>
    </w:p>
    <w:p w:rsidR="00670C04" w:rsidRDefault="00670C04" w:rsidP="00C170CA">
      <w:pPr>
        <w:rPr>
          <w:rStyle w:val="Hyperlink"/>
          <w:sz w:val="22"/>
          <w:szCs w:val="22"/>
        </w:rPr>
      </w:pPr>
    </w:p>
    <w:p w:rsidR="002C4584" w:rsidRDefault="002C4584" w:rsidP="00C170CA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2C4584" w:rsidRDefault="002C4584">
      <w:pPr>
        <w:jc w:val="right"/>
        <w:rPr>
          <w:sz w:val="22"/>
          <w:szCs w:val="22"/>
        </w:rPr>
      </w:pPr>
    </w:p>
    <w:p w:rsidR="002C4584" w:rsidRDefault="002C4584">
      <w:pPr>
        <w:jc w:val="right"/>
        <w:rPr>
          <w:sz w:val="22"/>
          <w:szCs w:val="22"/>
        </w:rPr>
      </w:pPr>
    </w:p>
    <w:p w:rsidR="002C4584" w:rsidRDefault="002C4584">
      <w:pPr>
        <w:rPr>
          <w:i/>
          <w:sz w:val="22"/>
          <w:szCs w:val="22"/>
        </w:rPr>
      </w:pPr>
    </w:p>
    <w:p w:rsidR="002C4584" w:rsidRDefault="002C4584">
      <w:pPr>
        <w:rPr>
          <w:i/>
          <w:sz w:val="22"/>
          <w:szCs w:val="22"/>
        </w:rPr>
      </w:pPr>
    </w:p>
    <w:p w:rsidR="002C4584" w:rsidRDefault="002C4584">
      <w:pPr>
        <w:rPr>
          <w:sz w:val="22"/>
          <w:szCs w:val="22"/>
        </w:rPr>
      </w:pPr>
    </w:p>
    <w:p w:rsidR="002C4584" w:rsidRDefault="002C4584">
      <w:pPr>
        <w:rPr>
          <w:sz w:val="22"/>
          <w:szCs w:val="22"/>
        </w:rPr>
      </w:pPr>
    </w:p>
    <w:p w:rsidR="002C4584" w:rsidRDefault="002C4584">
      <w:pPr>
        <w:rPr>
          <w:sz w:val="22"/>
          <w:szCs w:val="22"/>
        </w:rPr>
      </w:pPr>
    </w:p>
    <w:sectPr w:rsidR="002C4584" w:rsidSect="0085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B14"/>
    <w:multiLevelType w:val="hybridMultilevel"/>
    <w:tmpl w:val="E77042B6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12ACA"/>
    <w:multiLevelType w:val="hybridMultilevel"/>
    <w:tmpl w:val="67F81F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56CF7"/>
    <w:multiLevelType w:val="hybridMultilevel"/>
    <w:tmpl w:val="6F58DDA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02F75"/>
    <w:multiLevelType w:val="hybridMultilevel"/>
    <w:tmpl w:val="916EB57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585B44"/>
    <w:multiLevelType w:val="hybridMultilevel"/>
    <w:tmpl w:val="F678054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DD797E"/>
    <w:multiLevelType w:val="multilevel"/>
    <w:tmpl w:val="767A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3A2CEB"/>
    <w:multiLevelType w:val="multilevel"/>
    <w:tmpl w:val="FC3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B7201"/>
    <w:multiLevelType w:val="hybridMultilevel"/>
    <w:tmpl w:val="D1E01840"/>
    <w:lvl w:ilvl="0" w:tplc="87787928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633D78"/>
    <w:multiLevelType w:val="hybridMultilevel"/>
    <w:tmpl w:val="D48ED4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A951FF"/>
    <w:multiLevelType w:val="hybridMultilevel"/>
    <w:tmpl w:val="96F6E7A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E12CF0"/>
    <w:multiLevelType w:val="hybridMultilevel"/>
    <w:tmpl w:val="5044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818E7"/>
    <w:multiLevelType w:val="hybridMultilevel"/>
    <w:tmpl w:val="1FF2D8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CD1639"/>
    <w:multiLevelType w:val="hybridMultilevel"/>
    <w:tmpl w:val="835A938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28285B"/>
    <w:multiLevelType w:val="hybridMultilevel"/>
    <w:tmpl w:val="A822B19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BC6535"/>
    <w:multiLevelType w:val="hybridMultilevel"/>
    <w:tmpl w:val="D36665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74"/>
    <w:rsid w:val="000E0BB9"/>
    <w:rsid w:val="00180C5D"/>
    <w:rsid w:val="001B3955"/>
    <w:rsid w:val="001B42D8"/>
    <w:rsid w:val="001F0B5A"/>
    <w:rsid w:val="00215758"/>
    <w:rsid w:val="00217168"/>
    <w:rsid w:val="00235874"/>
    <w:rsid w:val="00283A6F"/>
    <w:rsid w:val="00283A9F"/>
    <w:rsid w:val="0028795F"/>
    <w:rsid w:val="002C4584"/>
    <w:rsid w:val="002E6432"/>
    <w:rsid w:val="00323699"/>
    <w:rsid w:val="003B43B4"/>
    <w:rsid w:val="003C140F"/>
    <w:rsid w:val="004A2BA7"/>
    <w:rsid w:val="004A502E"/>
    <w:rsid w:val="00505D6F"/>
    <w:rsid w:val="0051041B"/>
    <w:rsid w:val="005149E2"/>
    <w:rsid w:val="005B1E2A"/>
    <w:rsid w:val="00614A70"/>
    <w:rsid w:val="00647D9C"/>
    <w:rsid w:val="00655258"/>
    <w:rsid w:val="00670C04"/>
    <w:rsid w:val="006B5B50"/>
    <w:rsid w:val="006E3625"/>
    <w:rsid w:val="007D21DF"/>
    <w:rsid w:val="008118FC"/>
    <w:rsid w:val="008261DA"/>
    <w:rsid w:val="008565DD"/>
    <w:rsid w:val="00920A22"/>
    <w:rsid w:val="009515A1"/>
    <w:rsid w:val="00965C4E"/>
    <w:rsid w:val="0099253E"/>
    <w:rsid w:val="009F1FC7"/>
    <w:rsid w:val="00A14685"/>
    <w:rsid w:val="00B04B3D"/>
    <w:rsid w:val="00B71879"/>
    <w:rsid w:val="00BF64C2"/>
    <w:rsid w:val="00C170CA"/>
    <w:rsid w:val="00C445CE"/>
    <w:rsid w:val="00C8134B"/>
    <w:rsid w:val="00CE31F9"/>
    <w:rsid w:val="00CE5790"/>
    <w:rsid w:val="00CF520E"/>
    <w:rsid w:val="00D44C6F"/>
    <w:rsid w:val="00D87298"/>
    <w:rsid w:val="00DD7A3E"/>
    <w:rsid w:val="00DF4554"/>
    <w:rsid w:val="00E5538E"/>
    <w:rsid w:val="00E96702"/>
    <w:rsid w:val="00F84C33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3A6F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Style 7"/>
    <w:basedOn w:val="Normal"/>
    <w:rsid w:val="00283A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3A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83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A6F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83A6F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283A6F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283A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3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3A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3A6F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283A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3A6F"/>
    <w:rPr>
      <w:rFonts w:cs="Times New Roman"/>
      <w:sz w:val="2"/>
    </w:rPr>
  </w:style>
  <w:style w:type="character" w:customStyle="1" w:styleId="tp-label">
    <w:name w:val="tp-label"/>
    <w:basedOn w:val="DefaultParagraphFont"/>
    <w:uiPriority w:val="99"/>
    <w:rsid w:val="00283A6F"/>
    <w:rPr>
      <w:rFonts w:cs="Times New Roman"/>
    </w:rPr>
  </w:style>
  <w:style w:type="paragraph" w:styleId="ListParagraph">
    <w:name w:val="List Paragraph"/>
    <w:basedOn w:val="Normal"/>
    <w:uiPriority w:val="34"/>
    <w:qFormat/>
    <w:rsid w:val="0099253E"/>
    <w:pPr>
      <w:ind w:left="720"/>
    </w:pPr>
    <w:rPr>
      <w:rFonts w:ascii="Calibri" w:eastAsiaTheme="minorHAnsi" w:hAnsi="Calibri"/>
      <w:sz w:val="22"/>
      <w:szCs w:val="22"/>
    </w:rPr>
  </w:style>
  <w:style w:type="paragraph" w:styleId="BodyText">
    <w:name w:val="Body Text"/>
    <w:basedOn w:val="Normal"/>
    <w:link w:val="BodyTextChar"/>
    <w:rsid w:val="007D21D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7D21DF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3A6F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Style 7"/>
    <w:basedOn w:val="Normal"/>
    <w:rsid w:val="00283A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3A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83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A6F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83A6F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283A6F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283A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3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3A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3A6F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283A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3A6F"/>
    <w:rPr>
      <w:rFonts w:cs="Times New Roman"/>
      <w:sz w:val="2"/>
    </w:rPr>
  </w:style>
  <w:style w:type="character" w:customStyle="1" w:styleId="tp-label">
    <w:name w:val="tp-label"/>
    <w:basedOn w:val="DefaultParagraphFont"/>
    <w:uiPriority w:val="99"/>
    <w:rsid w:val="00283A6F"/>
    <w:rPr>
      <w:rFonts w:cs="Times New Roman"/>
    </w:rPr>
  </w:style>
  <w:style w:type="paragraph" w:styleId="ListParagraph">
    <w:name w:val="List Paragraph"/>
    <w:basedOn w:val="Normal"/>
    <w:uiPriority w:val="34"/>
    <w:qFormat/>
    <w:rsid w:val="0099253E"/>
    <w:pPr>
      <w:ind w:left="720"/>
    </w:pPr>
    <w:rPr>
      <w:rFonts w:ascii="Calibri" w:eastAsiaTheme="minorHAnsi" w:hAnsi="Calibri"/>
      <w:sz w:val="22"/>
      <w:szCs w:val="22"/>
    </w:rPr>
  </w:style>
  <w:style w:type="paragraph" w:styleId="BodyText">
    <w:name w:val="Body Text"/>
    <w:basedOn w:val="Normal"/>
    <w:link w:val="BodyTextChar"/>
    <w:rsid w:val="007D21D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7D21D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68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2" w:color="DCDCDC"/>
                        <w:left w:val="none" w:sz="0" w:space="0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4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76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2" w:color="DCDCDC"/>
                        <w:left w:val="none" w:sz="0" w:space="0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079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59"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8172"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2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7241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mutual.com" TargetMode="External"/><Relationship Id="rId13" Type="http://schemas.openxmlformats.org/officeDocument/2006/relationships/hyperlink" Target="http://www.massmutual.com/productssolutions/individualsfamilies/producttype/longtermcare" TargetMode="External"/><Relationship Id="rId18" Type="http://schemas.openxmlformats.org/officeDocument/2006/relationships/hyperlink" Target="http://www.massmutual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assmutual.com/productssolutions/individualsfamilies/producttype/disabilityincome" TargetMode="External"/><Relationship Id="rId17" Type="http://schemas.openxmlformats.org/officeDocument/2006/relationships/hyperlink" Target="http://www.sip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ra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assmutual.com/productssolutions/individualsfamilies/producttype/lifeinsur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mutual.com/productssolutions/individualsfamilies/producttype/annuities" TargetMode="External"/><Relationship Id="rId10" Type="http://schemas.openxmlformats.org/officeDocument/2006/relationships/hyperlink" Target="http://www.massmutual.com/productssolutions/individualsfamilies/producttype/lifeinsurance/wholelife" TargetMode="External"/><Relationship Id="rId19" Type="http://schemas.openxmlformats.org/officeDocument/2006/relationships/hyperlink" Target="https://www.facebook.com/?ref=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mutual.com/aboutmassmutual/financialinfo/strength" TargetMode="External"/><Relationship Id="rId14" Type="http://schemas.openxmlformats.org/officeDocument/2006/relationships/hyperlink" Target="http://www.massmutual.com/retire/planspon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Communications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Collins</dc:creator>
  <cp:lastModifiedBy>Dalessio, Ian</cp:lastModifiedBy>
  <cp:revision>2</cp:revision>
  <cp:lastPrinted>2010-11-30T17:38:00Z</cp:lastPrinted>
  <dcterms:created xsi:type="dcterms:W3CDTF">2013-11-08T14:37:00Z</dcterms:created>
  <dcterms:modified xsi:type="dcterms:W3CDTF">2013-11-08T14:37:00Z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